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专业：中药学 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25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单元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细目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中药的起源和发展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1.中药、本草、中药学的</w:t>
            </w:r>
            <w:r>
              <w:rPr>
                <w:rFonts w:hint="eastAsia"/>
                <w:color w:val="000000"/>
                <w:sz w:val="21"/>
                <w:szCs w:val="21"/>
              </w:rPr>
              <w:t>概念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2.中药的起源和中药学的发展概况</w:t>
            </w:r>
            <w:r>
              <w:rPr>
                <w:rFonts w:hint="eastAsia"/>
                <w:color w:val="000000"/>
                <w:sz w:val="21"/>
                <w:szCs w:val="21"/>
              </w:rPr>
              <w:t>。 《神农本草经》、《本草经集注》、《新修本草》、《证类本草》、《本草纲目》、《本草纲目拾遗》等</w:t>
            </w:r>
            <w:r>
              <w:rPr>
                <w:color w:val="000000"/>
                <w:sz w:val="21"/>
                <w:szCs w:val="21"/>
              </w:rPr>
              <w:t>著作</w:t>
            </w:r>
            <w:r>
              <w:rPr>
                <w:rFonts w:hint="eastAsia"/>
                <w:color w:val="000000"/>
                <w:sz w:val="21"/>
                <w:szCs w:val="21"/>
              </w:rPr>
              <w:t>的作者、成书年代和主要内容。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掌握中药的概念及其起源和发展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中药的性能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中药药性理论的含义及中药治病的基本原理。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四气</w:t>
            </w:r>
            <w:r>
              <w:rPr>
                <w:rFonts w:hint="eastAsia"/>
                <w:color w:val="000000"/>
                <w:sz w:val="21"/>
                <w:szCs w:val="21"/>
              </w:rPr>
              <w:t>、五味、升降浮沉、归经</w:t>
            </w:r>
            <w:r>
              <w:rPr>
                <w:color w:val="000000"/>
                <w:sz w:val="21"/>
                <w:szCs w:val="21"/>
              </w:rPr>
              <w:t>的含义，确定的依据，所表示药物的作用，及其对临床的指导意义。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color w:val="000000"/>
                <w:sz w:val="21"/>
                <w:szCs w:val="21"/>
              </w:rPr>
              <w:t>毒性的含义，如何正确对待中药的毒性，引起中毒的原因，应用有毒药物的注意事项。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掌握四气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五味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升降浮沉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归经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毒性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中药的配伍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中药配伍的目的</w:t>
            </w:r>
            <w:r>
              <w:rPr>
                <w:rFonts w:hint="eastAsia"/>
                <w:color w:val="000000"/>
                <w:sz w:val="21"/>
                <w:szCs w:val="21"/>
              </w:rPr>
              <w:t>和意义。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药物“七情”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的具体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含义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</w:t>
            </w:r>
            <w:r>
              <w:rPr>
                <w:rFonts w:ascii="宋体" w:hAnsi="宋体"/>
                <w:color w:val="000000"/>
                <w:szCs w:val="21"/>
              </w:rPr>
              <w:t>“七情”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用药禁忌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配伍禁忌“十八反”和“十九畏”。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2.熟悉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病证用药禁忌、妊娠用药禁忌。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了解服药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时的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饮食禁忌。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掌握十八反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十九畏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中药的剂量与用法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剂量的含义及确定用药剂量的依据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熟悉用药剂量与药效的关系。</w:t>
            </w:r>
            <w:r>
              <w:rPr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中药的煎法(包括先煎、后下、包煎、烊化、另煎等不同要求)。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3.熟悉服药时间和服药方法。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掌握中药剂量及不同煎法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各论</w:t>
            </w:r>
          </w:p>
          <w:p>
            <w:r>
              <w:rPr>
                <w:rFonts w:hint="eastAsia" w:ascii="宋体" w:hAnsi="宋体"/>
                <w:szCs w:val="21"/>
              </w:rPr>
              <w:t>解表药、清热药、泻下药、祛风湿药、化湿药、利水渗湿药、温里药、理气药、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消食药、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驱虫药、</w:t>
            </w:r>
            <w:r>
              <w:rPr>
                <w:rFonts w:hint="eastAsia" w:ascii="宋体" w:hAnsi="宋体"/>
                <w:szCs w:val="21"/>
              </w:rPr>
              <w:t>止血药、活血化瘀药、化痰止咳平喘药、安神药、平肝息风药、开窍药、补虚药、收涩药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.上述各类中药</w:t>
            </w:r>
            <w:r>
              <w:rPr>
                <w:rFonts w:ascii="宋体" w:hAnsi="宋体"/>
                <w:color w:val="000000"/>
                <w:szCs w:val="21"/>
              </w:rPr>
              <w:t>的含义、功效、适应范围、</w:t>
            </w:r>
            <w:r>
              <w:rPr>
                <w:rFonts w:hint="eastAsia" w:ascii="宋体" w:hAnsi="宋体"/>
                <w:color w:val="000000"/>
                <w:szCs w:val="21"/>
              </w:rPr>
              <w:t>分类、</w:t>
            </w:r>
            <w:r>
              <w:rPr>
                <w:rFonts w:ascii="宋体" w:hAnsi="宋体"/>
                <w:color w:val="000000"/>
                <w:szCs w:val="21"/>
              </w:rPr>
              <w:t>配伍方法、使用注意及各节药物的性能特点</w:t>
            </w:r>
            <w:r>
              <w:rPr>
                <w:rFonts w:hint="eastAsia" w:ascii="宋体" w:hAnsi="宋体"/>
                <w:color w:val="000000"/>
                <w:szCs w:val="21"/>
              </w:rPr>
              <w:t>；掌握重点药物的性味归经、功效、临床应用、主要配伍、性能特点、用法用量和使用注意；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相似药物功效、应用的异同点。</w:t>
            </w:r>
            <w:r>
              <w:rPr>
                <w:rFonts w:ascii="宋体" w:hAnsi="宋体"/>
                <w:color w:val="000000"/>
                <w:szCs w:val="21"/>
              </w:rPr>
              <w:br w:type="textWrapping"/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掌握重点药物的</w:t>
            </w:r>
            <w:r>
              <w:rPr>
                <w:rFonts w:hint="eastAsia" w:ascii="宋体" w:hAnsi="宋体"/>
                <w:color w:val="000000"/>
                <w:szCs w:val="21"/>
              </w:rPr>
              <w:t>性味归经、功效、临床应用、主要配伍、性能特点、用法用量和使用注意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bookmarkStart w:id="0" w:name="_Hlk51078889"/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河南推拿职业学院高职扩招单独招生考试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专业：中药学 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</w:t>
      </w:r>
    </w:p>
    <w:tbl>
      <w:tblPr>
        <w:tblStyle w:val="5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70"/>
        <w:gridCol w:w="5984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50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报告选手参赛号码及比赛项目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职业意识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对中药学专业的理解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学习动机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选择学习中药学专业的原因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职业素养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一名合格的执业中药师应具备的素质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药性理论</w:t>
            </w:r>
          </w:p>
          <w:p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（四气、五味、归经、升降浮沉、有毒无毒）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eastAsiaTheme="minorEastAsia" w:cstheme="minorBidi"/>
                <w:kern w:val="2"/>
                <w:szCs w:val="22"/>
              </w:rPr>
            </w:pPr>
            <w:r>
              <w:rPr>
                <w:rFonts w:hint="eastAsia" w:eastAsiaTheme="minorEastAsia" w:cstheme="minorBidi"/>
                <w:kern w:val="2"/>
                <w:szCs w:val="22"/>
              </w:rPr>
              <w:t>药性理论的概念</w:t>
            </w:r>
          </w:p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结合生活中的自然现象（如春、夏、秋、冬）阐述中药“四气”（寒、热、温、凉）的概念，并结合生活中的例子比较中药“五味”（酸、甘、苦、咸、辛）与中药口尝味道（如山楂味酸、甘草味甜、黄连味苦等）的异同点</w:t>
            </w:r>
            <w:r>
              <w:rPr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.结合具体的实例阐述中药对机体某部分的选择性作用，如“酸入肝经、咸入肾经、苦入心经”。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3.结合具体实例解释中药“升降浮沉”的意义，如花叶全草类（薄荷、荆芥、藿香）质地轻扬的药物作用大多升浮，种子果实（乌梅、山楂）等质重药物作用大多沉降。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4.简单谈谈对于中药毒性的现代认识，如“人参杀人无过、大黄救人无功”。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毒性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如何正确对待中药的毒性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解释中药毒性的含义，结合自己的生活经验介绍如何在生活中提高中药用药的安全性。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基本操作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能够进行简单的中药饮片鉴别，如薏苡仁、大黄、甘草、茯苓、桂枝、白芍、柴胡、麻黄等。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</w:t>
            </w:r>
            <w:r>
              <w:rPr>
                <w:rFonts w:hint="eastAsia" w:ascii="宋体" w:hAnsi="宋体"/>
                <w:spacing w:val="-20"/>
                <w:sz w:val="24"/>
              </w:rPr>
              <w:t>0分</w:t>
            </w:r>
          </w:p>
        </w:tc>
        <w:tc>
          <w:tcPr>
            <w:tcW w:w="70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回答准确，观念正确;具备认真、严谨，科学的态度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5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240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27"/>
    <w:rsid w:val="00053CB9"/>
    <w:rsid w:val="00171B33"/>
    <w:rsid w:val="001B1590"/>
    <w:rsid w:val="00223A42"/>
    <w:rsid w:val="0029604A"/>
    <w:rsid w:val="002A794F"/>
    <w:rsid w:val="003118F4"/>
    <w:rsid w:val="00314723"/>
    <w:rsid w:val="00406FA6"/>
    <w:rsid w:val="00413A0F"/>
    <w:rsid w:val="00435E6F"/>
    <w:rsid w:val="00443438"/>
    <w:rsid w:val="004967A4"/>
    <w:rsid w:val="004E5932"/>
    <w:rsid w:val="00512DFD"/>
    <w:rsid w:val="00533D63"/>
    <w:rsid w:val="00537636"/>
    <w:rsid w:val="00557012"/>
    <w:rsid w:val="005A11AF"/>
    <w:rsid w:val="006763A0"/>
    <w:rsid w:val="0068029E"/>
    <w:rsid w:val="00691809"/>
    <w:rsid w:val="006B6927"/>
    <w:rsid w:val="006E1329"/>
    <w:rsid w:val="006E538E"/>
    <w:rsid w:val="0083318D"/>
    <w:rsid w:val="008A7834"/>
    <w:rsid w:val="008B66F2"/>
    <w:rsid w:val="008D0953"/>
    <w:rsid w:val="009903C5"/>
    <w:rsid w:val="009A0314"/>
    <w:rsid w:val="009B2701"/>
    <w:rsid w:val="00A271F1"/>
    <w:rsid w:val="00A4739C"/>
    <w:rsid w:val="00A6503A"/>
    <w:rsid w:val="00AF468A"/>
    <w:rsid w:val="00B07323"/>
    <w:rsid w:val="00B40A2C"/>
    <w:rsid w:val="00B5130C"/>
    <w:rsid w:val="00B562D2"/>
    <w:rsid w:val="00B70A63"/>
    <w:rsid w:val="00BF28A8"/>
    <w:rsid w:val="00D1104C"/>
    <w:rsid w:val="00D530AE"/>
    <w:rsid w:val="00D53783"/>
    <w:rsid w:val="00E70C54"/>
    <w:rsid w:val="00EC20A8"/>
    <w:rsid w:val="00EC26D9"/>
    <w:rsid w:val="00F81BC4"/>
    <w:rsid w:val="00F97A60"/>
    <w:rsid w:val="00FC4A16"/>
    <w:rsid w:val="0F7246FD"/>
    <w:rsid w:val="13AE676B"/>
    <w:rsid w:val="1F6B004B"/>
    <w:rsid w:val="27962158"/>
    <w:rsid w:val="40D90677"/>
    <w:rsid w:val="44860CC4"/>
    <w:rsid w:val="4A047660"/>
    <w:rsid w:val="52C40D56"/>
    <w:rsid w:val="574A12F7"/>
    <w:rsid w:val="59493DA3"/>
    <w:rsid w:val="62794C0C"/>
    <w:rsid w:val="62CF6BA3"/>
    <w:rsid w:val="64E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227</Words>
  <Characters>1298</Characters>
  <Lines>10</Lines>
  <Paragraphs>3</Paragraphs>
  <TotalTime>40</TotalTime>
  <ScaleCrop>false</ScaleCrop>
  <LinksUpToDate>false</LinksUpToDate>
  <CharactersWithSpaces>1522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2019-02-26T01:46:00Z</dcterms:created>
  <dc:creator>gzh</dc:creator>
  <cp:lastModifiedBy>徒步行者</cp:lastModifiedBy>
  <cp:lastPrinted>2020-09-15T08:05:00Z</cp:lastPrinted>
  <dcterms:modified xsi:type="dcterms:W3CDTF">2022-03-10T07:52:00Z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3FB55BB0FB254852B9C19262496D956A</vt:lpwstr>
  </property>
</Properties>
</file>