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河南推拿职业学院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2022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盲残生提前单独招生</w:t>
      </w:r>
      <w:r>
        <w:rPr>
          <w:rFonts w:hint="eastAsia" w:ascii="方正小标宋简体" w:hAnsi="黑体" w:eastAsia="方正小标宋简体"/>
          <w:sz w:val="44"/>
          <w:szCs w:val="44"/>
        </w:rPr>
        <w:t>考试大纲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《针灸推拿》专业技能测试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（中专起点）</w:t>
      </w:r>
    </w:p>
    <w:p>
      <w:pPr>
        <w:ind w:firstLine="640" w:firstLineChars="200"/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一、考试性质 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高职院校单独招生考试（下称：单招考试）</w:t>
      </w:r>
      <w:r>
        <w:rPr>
          <w:rFonts w:ascii="仿宋" w:hAnsi="仿宋" w:eastAsia="仿宋" w:cs="Arial"/>
          <w:color w:val="444444"/>
          <w:sz w:val="32"/>
          <w:szCs w:val="32"/>
        </w:rPr>
        <w:t>是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应届普通</w:t>
      </w:r>
      <w:r>
        <w:rPr>
          <w:rFonts w:ascii="仿宋" w:hAnsi="仿宋" w:eastAsia="仿宋" w:cs="Arial"/>
          <w:color w:val="444444"/>
          <w:sz w:val="32"/>
          <w:szCs w:val="32"/>
        </w:rPr>
        <w:t>高中毕业生和具有同等学力的考生参加的选拔性考试。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盲残生提前单独招生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考试（下称：盲残单招）是面向视力残疾学生的单招考试。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</w:t>
      </w:r>
      <w:r>
        <w:rPr>
          <w:rFonts w:ascii="仿宋" w:hAnsi="仿宋" w:eastAsia="仿宋" w:cs="Arial"/>
          <w:color w:val="444444"/>
          <w:sz w:val="32"/>
          <w:szCs w:val="32"/>
        </w:rPr>
        <w:t>根据考生成绩，按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学院年度</w:t>
      </w:r>
      <w:r>
        <w:rPr>
          <w:rFonts w:ascii="仿宋" w:hAnsi="仿宋" w:eastAsia="仿宋" w:cs="Arial"/>
          <w:color w:val="444444"/>
          <w:sz w:val="32"/>
          <w:szCs w:val="32"/>
        </w:rPr>
        <w:t>招生计划，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文化和技能</w:t>
      </w:r>
      <w:r>
        <w:rPr>
          <w:rFonts w:ascii="仿宋" w:hAnsi="仿宋" w:eastAsia="仿宋" w:cs="Arial"/>
          <w:color w:val="444444"/>
          <w:sz w:val="32"/>
          <w:szCs w:val="32"/>
        </w:rPr>
        <w:t>全面衡量，择优录取。因此，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单招考试</w:t>
      </w:r>
      <w:r>
        <w:rPr>
          <w:rFonts w:ascii="仿宋" w:hAnsi="仿宋" w:eastAsia="仿宋" w:cs="Arial"/>
          <w:color w:val="444444"/>
          <w:sz w:val="32"/>
          <w:szCs w:val="32"/>
        </w:rPr>
        <w:t>应具有较高的信度、效度，适当的难度和必要的区分度。</w:t>
      </w:r>
    </w:p>
    <w:p>
      <w:pPr>
        <w:ind w:firstLine="640" w:firstLineChars="200"/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二、命题指导思想 </w:t>
      </w:r>
    </w:p>
    <w:p>
      <w:pPr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高职院校对学生的文化素质的要求，坚持“实用为主、够用为度”的原则，命题以人为本。试题体现学院招生录取的理念，反映学院对考生的整体要求，适用于中职毕业考生。试题考查考生推拿基础手法和腧穴</w:t>
      </w:r>
      <w:r>
        <w:rPr>
          <w:rFonts w:hint="eastAsia" w:ascii="仿宋" w:hAnsi="仿宋" w:eastAsia="仿宋"/>
          <w:sz w:val="30"/>
          <w:szCs w:val="30"/>
        </w:rPr>
        <w:t>的归经、定位和主治要点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等。面试满分240分。</w:t>
      </w:r>
    </w:p>
    <w:p>
      <w:pPr>
        <w:ind w:firstLine="640" w:firstLineChars="200"/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三、考核要点</w:t>
      </w:r>
    </w:p>
    <w:p>
      <w:pPr>
        <w:ind w:firstLine="6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考核要点共两部分，第一部分为推拿基础手法，包括常用单式手法的概念、分类和操作方法；第二部分为腧穴，包括常用腧穴的归经、定位和主治要点；推拿基础手法和腧穴各占50%。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第一单元  推拿基础手法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细目一：推拿手法的基本要求和分类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1.推拿手法的基本要求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2.推拿手法的分类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细目二：摩擦类手法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1.推法的动作要领和操作方法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2.擦法的动作要领和操作方法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3.搓法的动作要领</w:t>
      </w:r>
    </w:p>
    <w:p>
      <w:pPr>
        <w:ind w:left="596" w:leftChars="284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4.摩法的动作要领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细目三：摆动类手法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1.一指禅推法的概念、动作要领和操作方法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2.揉法的动作要领和操作方法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3.㨰法的动作要领和操作方法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细目四：挤压类手法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1.按法的动作要领和操作方法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2.拿法的操作方法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3.拨法的操作方法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细目五：振动类手法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1.抖法的操作方法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2.振法的操作方法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细目六：叩击类手法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1.拍法的操作方法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2.击法的动作要领和操作方法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3.叩法的概念和操作方法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细目七：运动关节类手法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1.摇法的动作要领和操作方法 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2.拔伸法的动作要领和操作方法    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3.屈伸法的操作方法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共6大类18种基础手法。</w:t>
      </w:r>
    </w:p>
    <w:p>
      <w:pPr>
        <w:jc w:val="center"/>
        <w:rPr>
          <w:rFonts w:ascii="黑体" w:hAnsi="黑体" w:eastAsia="黑体"/>
          <w:sz w:val="30"/>
          <w:szCs w:val="30"/>
        </w:rPr>
      </w:pP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第二单元  腧穴</w:t>
      </w:r>
    </w:p>
    <w:p>
      <w:pPr>
        <w:ind w:firstLine="585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细目一：手太阴经腧穴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常用腧穴的定位和主治要点（4穴）：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中府、尺泽、列缺、太渊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细目二：手阳明经腧穴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常用腧穴的定位和主治要点（5穴）：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合谷、手三里、曲池、肩髃、迎香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细目三：足阳明经腧穴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常用腧穴的定位和主治要点（7穴）：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承泣、地仓、下关、头维、天枢、足三里、丰隆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细目四：足太阴经腧穴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常用腧穴的定位和主治要点（5穴）：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隐白、太白、三阴交、阴陵泉、血海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细目五：手少阴经腧穴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常用腧穴的定位和主治要点（3穴）： 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极泉、少海、神门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细目六：手太阳经腧穴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常用腧穴的定位和主治要点（4穴）： 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后溪、肩贞、天宗、听宫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细目七：足太阳经腧穴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常用腧穴的定位和主治要点（12穴）： 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睛明、攒竹、肺俞、心俞、肝俞、脾俞、肾俞、大肠俞、委中、承山、昆仑、至阴</w:t>
      </w:r>
    </w:p>
    <w:p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细目八：足少阴经腧穴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常用腧穴的定位和主治要点（3穴）：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涌泉、太溪、照海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细目九：手厥阴经腧穴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常用腧穴的定位和主治要点（3穴）：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曲泽、内关、劳宫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细目十：手少阳经腧穴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常用腧穴的定位和主治要点（5穴）：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关冲、外关、支沟、翳风、丝竹空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细目十一：足少阳经腧穴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常用腧穴的定位和主治要点（7穴）：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风池、肩井、环跳、风市、阳陵泉、悬钟、足临泣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细目十二：足厥阴经腧穴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常用腧穴的定位和主治要点（4穴）：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大敦、太冲、章门、 期门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细目十三：督脉腧穴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常用腧穴的定位和主治要点（6穴）：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腰阳关、命门、大椎、风府、百会、水沟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细目十四：任脉腧穴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常用腧穴的定位和主治要点（6穴）：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中极、关元、气海、中脘、膻中、承浆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细目十五：常用经外奇穴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常用腧穴的定位和主治要点（5穴）：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太阳、夹脊、十宣、四缝、外劳宫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共计79穴。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</w:p>
    <w:p>
      <w:pPr>
        <w:ind w:firstLine="600"/>
        <w:rPr>
          <w:rFonts w:ascii="仿宋" w:hAnsi="仿宋" w:eastAsia="仿宋"/>
          <w:b/>
          <w:sz w:val="30"/>
          <w:szCs w:val="30"/>
        </w:rPr>
      </w:pPr>
    </w:p>
    <w:p>
      <w:pPr>
        <w:ind w:firstLine="600"/>
        <w:rPr>
          <w:rFonts w:ascii="仿宋" w:hAnsi="仿宋" w:eastAsia="仿宋"/>
          <w:b/>
          <w:sz w:val="30"/>
          <w:szCs w:val="30"/>
        </w:rPr>
      </w:pPr>
    </w:p>
    <w:p>
      <w:pPr>
        <w:ind w:firstLine="600"/>
        <w:rPr>
          <w:rFonts w:ascii="仿宋" w:hAnsi="仿宋" w:eastAsia="仿宋"/>
          <w:b/>
          <w:sz w:val="30"/>
          <w:szCs w:val="30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河南推拿职业学院盲残生提前单独招生考试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《针灸推拿》专业技能测试模拟题一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题目</w:t>
            </w:r>
          </w:p>
        </w:tc>
        <w:tc>
          <w:tcPr>
            <w:tcW w:w="4261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评分标准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1.简述一指禅推法的动作要领？（40分）</w:t>
            </w:r>
          </w:p>
        </w:tc>
        <w:tc>
          <w:tcPr>
            <w:tcW w:w="4261" w:type="dxa"/>
            <w:gridSpan w:val="3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每错1个知识点扣8分，扣完为止。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2.简述拿法的动作要领并现场操作。（80分）</w:t>
            </w:r>
          </w:p>
        </w:tc>
        <w:tc>
          <w:tcPr>
            <w:tcW w:w="4261" w:type="dxa"/>
            <w:gridSpan w:val="3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动作要领（20分）：每错一个知识点扣5分，扣完为止。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操作（60分）：要求持久、有力、均匀、柔和、深透。手法不熟练、用力不匀、不能持久深透者，每项酌情扣5-10分；根据操作要求应及时调整体位，做到呼吸均匀、姿势舒展、自然大方，凡动作僵硬，转换移动不灵活，操作过程中出现呼吸急促、憋气者，每项酌情扣5-10分；扣完为止。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restar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3.现场随机抽取5个常用腧穴，口述各穴归经、定位、主治要点，现场完成点穴。（120分）</w:t>
            </w:r>
          </w:p>
        </w:tc>
        <w:tc>
          <w:tcPr>
            <w:tcW w:w="4261" w:type="dxa"/>
            <w:gridSpan w:val="3"/>
            <w:vMerge w:val="restar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每穴24分，其中归经4分，定位5分，主治要点5分，点穴10分。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归经：叙述错误每穴扣4分。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定位：叙述不完整或错误酌情扣3-5分。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主治要点：叙述不完整或错误酌情扣3-5分。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点穴：定位偏离或错误酌情扣5-10分。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总分</w:t>
            </w:r>
          </w:p>
        </w:tc>
        <w:tc>
          <w:tcPr>
            <w:tcW w:w="5682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教师签名</w:t>
            </w:r>
          </w:p>
        </w:tc>
        <w:tc>
          <w:tcPr>
            <w:tcW w:w="5682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注：每名考生考试时间不超过</w:t>
      </w:r>
      <w:r>
        <w:rPr>
          <w:rFonts w:ascii="仿宋" w:hAnsi="仿宋" w:eastAsia="仿宋"/>
          <w:b/>
          <w:sz w:val="30"/>
          <w:szCs w:val="30"/>
        </w:rPr>
        <w:t>2</w:t>
      </w:r>
      <w:r>
        <w:rPr>
          <w:rFonts w:hint="eastAsia" w:ascii="仿宋" w:hAnsi="仿宋" w:eastAsia="仿宋"/>
          <w:b/>
          <w:sz w:val="30"/>
          <w:szCs w:val="30"/>
        </w:rPr>
        <w:t>0分钟。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河南推拿职业学院盲残生提前单独招生考试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《针灸推拿》专业技能测试模拟题二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658"/>
        <w:gridCol w:w="11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题目</w:t>
            </w:r>
          </w:p>
        </w:tc>
        <w:tc>
          <w:tcPr>
            <w:tcW w:w="4498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评分标准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1.根据手法的动作形态，推拿手法可分为哪几类？（40分）</w:t>
            </w:r>
          </w:p>
        </w:tc>
        <w:tc>
          <w:tcPr>
            <w:tcW w:w="4498" w:type="dxa"/>
            <w:gridSpan w:val="3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每错1个知识点扣8分，扣完为止。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840" w:type="dxa"/>
            <w:gridSpan w:val="2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2.简述揉法的动作要领，任选一种揉法现场操作。（80分）</w:t>
            </w:r>
          </w:p>
        </w:tc>
        <w:tc>
          <w:tcPr>
            <w:tcW w:w="4498" w:type="dxa"/>
            <w:gridSpan w:val="3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动作要领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（20分）：每错一个知识点扣5分，扣完为止。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操作（60分）：要求持久、有力、均匀、深透。手法不熟练、用力不匀、不能持久深透者，每项酌情扣5-10分；根据操作要求应及时调整体位，做到呼吸均匀、姿势舒展、自然大方，凡动作僵硬，转换移动不灵活，操作过程中出现呼吸急促、憋气者，每项酌情扣5-10分；扣完为止。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restar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3.现场随机抽取5个常用腧穴，口述各穴归经、定位、主治要点，现场完成点穴。（120分）</w:t>
            </w:r>
          </w:p>
        </w:tc>
        <w:tc>
          <w:tcPr>
            <w:tcW w:w="4498" w:type="dxa"/>
            <w:gridSpan w:val="3"/>
            <w:vMerge w:val="restar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每穴24分，其中归经4分，定位5分，主治要点5分，点穴10分。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归经：叙述错误每穴扣4分。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定位：叙述不完整或错误酌情扣3-5分。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主治要点：叙述不完整或错误酌情扣3-5分。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点穴：定位偏离或错误酌情扣5-10分。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总分</w:t>
            </w:r>
          </w:p>
        </w:tc>
        <w:tc>
          <w:tcPr>
            <w:tcW w:w="5682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教师签名</w:t>
            </w:r>
          </w:p>
        </w:tc>
        <w:tc>
          <w:tcPr>
            <w:tcW w:w="5682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注：每名考生考试时间为</w:t>
      </w:r>
      <w:r>
        <w:rPr>
          <w:rFonts w:ascii="仿宋" w:hAnsi="仿宋" w:eastAsia="仿宋"/>
          <w:b/>
          <w:sz w:val="30"/>
          <w:szCs w:val="30"/>
        </w:rPr>
        <w:t>2</w:t>
      </w:r>
      <w:r>
        <w:rPr>
          <w:rFonts w:hint="eastAsia" w:ascii="仿宋" w:hAnsi="仿宋" w:eastAsia="仿宋"/>
          <w:b/>
          <w:sz w:val="30"/>
          <w:szCs w:val="30"/>
        </w:rPr>
        <w:t>0分钟。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4957"/>
    <w:rsid w:val="00007AD4"/>
    <w:rsid w:val="00016E5E"/>
    <w:rsid w:val="00030374"/>
    <w:rsid w:val="00055292"/>
    <w:rsid w:val="00085D14"/>
    <w:rsid w:val="000D4BBB"/>
    <w:rsid w:val="001434C6"/>
    <w:rsid w:val="00154957"/>
    <w:rsid w:val="00170C77"/>
    <w:rsid w:val="001C3C01"/>
    <w:rsid w:val="001E420F"/>
    <w:rsid w:val="002552B4"/>
    <w:rsid w:val="002716AF"/>
    <w:rsid w:val="002C1FB6"/>
    <w:rsid w:val="002C2833"/>
    <w:rsid w:val="002E0675"/>
    <w:rsid w:val="002F68C5"/>
    <w:rsid w:val="0032505F"/>
    <w:rsid w:val="00354792"/>
    <w:rsid w:val="00371340"/>
    <w:rsid w:val="00375533"/>
    <w:rsid w:val="003B00A9"/>
    <w:rsid w:val="003C4FB6"/>
    <w:rsid w:val="00401FD0"/>
    <w:rsid w:val="004153B4"/>
    <w:rsid w:val="004D5062"/>
    <w:rsid w:val="004E1C05"/>
    <w:rsid w:val="005035E2"/>
    <w:rsid w:val="00573C5F"/>
    <w:rsid w:val="00584D32"/>
    <w:rsid w:val="005A7A11"/>
    <w:rsid w:val="005D4FEE"/>
    <w:rsid w:val="006C09B7"/>
    <w:rsid w:val="006C6E1E"/>
    <w:rsid w:val="006E3A12"/>
    <w:rsid w:val="006F100A"/>
    <w:rsid w:val="006F13D7"/>
    <w:rsid w:val="00700D7F"/>
    <w:rsid w:val="00703F05"/>
    <w:rsid w:val="00777165"/>
    <w:rsid w:val="00846384"/>
    <w:rsid w:val="00867D83"/>
    <w:rsid w:val="008A3FBE"/>
    <w:rsid w:val="008C07A4"/>
    <w:rsid w:val="008E604A"/>
    <w:rsid w:val="00907C35"/>
    <w:rsid w:val="00910B15"/>
    <w:rsid w:val="00935433"/>
    <w:rsid w:val="009607AD"/>
    <w:rsid w:val="00993A43"/>
    <w:rsid w:val="00A85837"/>
    <w:rsid w:val="00A8789E"/>
    <w:rsid w:val="00AA1CBD"/>
    <w:rsid w:val="00AA5067"/>
    <w:rsid w:val="00AC0823"/>
    <w:rsid w:val="00B054CC"/>
    <w:rsid w:val="00B52470"/>
    <w:rsid w:val="00BA0A77"/>
    <w:rsid w:val="00BC2064"/>
    <w:rsid w:val="00BD407F"/>
    <w:rsid w:val="00C54814"/>
    <w:rsid w:val="00C72C93"/>
    <w:rsid w:val="00C91F75"/>
    <w:rsid w:val="00C93C6E"/>
    <w:rsid w:val="00CA2C47"/>
    <w:rsid w:val="00CD0358"/>
    <w:rsid w:val="00CD64A4"/>
    <w:rsid w:val="00CE3314"/>
    <w:rsid w:val="00CF19E0"/>
    <w:rsid w:val="00D03BBB"/>
    <w:rsid w:val="00D24240"/>
    <w:rsid w:val="00D51ECF"/>
    <w:rsid w:val="00DB55D8"/>
    <w:rsid w:val="00E02DA6"/>
    <w:rsid w:val="00E401EE"/>
    <w:rsid w:val="00E60D1D"/>
    <w:rsid w:val="00E77308"/>
    <w:rsid w:val="00EA78F1"/>
    <w:rsid w:val="00EC36D9"/>
    <w:rsid w:val="00EE3E98"/>
    <w:rsid w:val="00EE64A9"/>
    <w:rsid w:val="00EF77C5"/>
    <w:rsid w:val="00F03DF5"/>
    <w:rsid w:val="00F145CF"/>
    <w:rsid w:val="00F854BE"/>
    <w:rsid w:val="00F858F9"/>
    <w:rsid w:val="00F85C38"/>
    <w:rsid w:val="00FD6FD0"/>
    <w:rsid w:val="00FF6A20"/>
    <w:rsid w:val="09A97760"/>
    <w:rsid w:val="15B239D0"/>
    <w:rsid w:val="20F722A4"/>
    <w:rsid w:val="25052ED6"/>
    <w:rsid w:val="2533560D"/>
    <w:rsid w:val="25831450"/>
    <w:rsid w:val="32A94664"/>
    <w:rsid w:val="34173C14"/>
    <w:rsid w:val="355706AA"/>
    <w:rsid w:val="39D62C1D"/>
    <w:rsid w:val="4AD915B4"/>
    <w:rsid w:val="4D5C0C5A"/>
    <w:rsid w:val="51D5391A"/>
    <w:rsid w:val="55873DD6"/>
    <w:rsid w:val="55D52E9F"/>
    <w:rsid w:val="560E01D2"/>
    <w:rsid w:val="57525920"/>
    <w:rsid w:val="5B9549F7"/>
    <w:rsid w:val="6EB13E52"/>
    <w:rsid w:val="7AB57564"/>
    <w:rsid w:val="7E9D6E75"/>
    <w:rsid w:val="7FA327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10</Pages>
  <Words>395</Words>
  <Characters>2258</Characters>
  <Lines>18</Lines>
  <Paragraphs>5</Paragraphs>
  <TotalTime>27</TotalTime>
  <ScaleCrop>false</ScaleCrop>
  <LinksUpToDate>false</LinksUpToDate>
  <CharactersWithSpaces>2648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2017-12-16T02:05:00Z</dcterms:created>
  <dc:creator>hp3</dc:creator>
  <cp:lastModifiedBy>Administrator</cp:lastModifiedBy>
  <cp:lastPrinted>2017-12-23T07:55:00Z</cp:lastPrinted>
  <dcterms:modified xsi:type="dcterms:W3CDTF">2022-03-04T09:11:41Z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58D47124B5FA4BC482AD14155BBAECD4</vt:lpwstr>
  </property>
</Properties>
</file>