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河南推拿职业学院</w:t>
      </w:r>
    </w:p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202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年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盲残生提前单独招生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考试大纲</w:t>
      </w:r>
    </w:p>
    <w:p>
      <w:pPr>
        <w:widowControl w:val="0"/>
        <w:spacing w:line="560" w:lineRule="exact"/>
        <w:jc w:val="center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《语文》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高等职业院校单独招生考试（下称：单招考试）是应届普通高中（中等职业学校）毕业生和具有同等学力的考生参加的选拔性考试。盲残生提前单独招生考试（以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根据高等职业院校对学生的文化素质的要求，坚持“实用为主、够用为度”的原则，试题体现学院语文课程的教学理念，反映本学科新课程标准的整体要求，适用于中专毕业考生。试题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考查考生语文基础知识掌握情况，注重考查考生在情景和篇章应用层面上的理解能力，符合选拔性考试的规律和要求。试题满分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分，试题容易、中等难度、高难度比例为3:4:3。统一采用纸笔答题。参考教材：高等教育出版社，国家规划教材，语文（基础模块）（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）上册，2019年版，主编：倪文锦 于黔勋；语文（基础模块）（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）下册，2019年版，主编：倪文锦 于黔勋。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bookmarkStart w:id="0" w:name="_Hlk66948534"/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、考核目标与要求</w:t>
      </w:r>
      <w:bookmarkEnd w:id="0"/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根据普通高等职业院校</w:t>
      </w:r>
      <w:r>
        <w:rPr>
          <w:rFonts w:ascii="仿宋" w:hAnsi="仿宋" w:eastAsia="仿宋"/>
          <w:sz w:val="32"/>
          <w:szCs w:val="32"/>
        </w:rPr>
        <w:t>对新生思想素质和科学文化素质的要求，</w:t>
      </w:r>
      <w:r>
        <w:rPr>
          <w:rFonts w:hint="eastAsia" w:ascii="仿宋" w:hAnsi="仿宋" w:eastAsia="仿宋"/>
          <w:sz w:val="32"/>
          <w:szCs w:val="32"/>
        </w:rPr>
        <w:t>依据高等</w:t>
      </w:r>
      <w:r>
        <w:rPr>
          <w:rFonts w:ascii="仿宋" w:hAnsi="仿宋" w:eastAsia="仿宋"/>
          <w:sz w:val="32"/>
          <w:szCs w:val="32"/>
        </w:rPr>
        <w:t>教育出版社</w:t>
      </w:r>
      <w:r>
        <w:rPr>
          <w:rFonts w:hint="eastAsia" w:ascii="仿宋" w:hAnsi="仿宋" w:eastAsia="仿宋"/>
          <w:sz w:val="32"/>
          <w:szCs w:val="32"/>
        </w:rPr>
        <w:t>语文教材（基础模块）上、下册所涵盖</w:t>
      </w:r>
      <w:r>
        <w:rPr>
          <w:rFonts w:ascii="仿宋" w:hAnsi="仿宋" w:eastAsia="仿宋"/>
          <w:sz w:val="32"/>
          <w:szCs w:val="32"/>
        </w:rPr>
        <w:t>知识，确定</w:t>
      </w:r>
      <w:r>
        <w:rPr>
          <w:rFonts w:hint="eastAsia" w:ascii="仿宋" w:hAnsi="仿宋" w:eastAsia="仿宋"/>
          <w:sz w:val="32"/>
          <w:szCs w:val="32"/>
        </w:rPr>
        <w:t>盲残</w:t>
      </w:r>
      <w:r>
        <w:rPr>
          <w:rFonts w:ascii="仿宋" w:hAnsi="仿宋" w:eastAsia="仿宋"/>
          <w:sz w:val="32"/>
          <w:szCs w:val="32"/>
        </w:rPr>
        <w:t>单招</w:t>
      </w:r>
      <w:r>
        <w:rPr>
          <w:rFonts w:hint="eastAsia" w:ascii="仿宋" w:hAnsi="仿宋" w:eastAsia="仿宋"/>
          <w:sz w:val="32"/>
          <w:szCs w:val="32"/>
        </w:rPr>
        <w:t>语文</w:t>
      </w:r>
      <w:r>
        <w:rPr>
          <w:rFonts w:ascii="仿宋" w:hAnsi="仿宋" w:eastAsia="仿宋"/>
          <w:sz w:val="32"/>
          <w:szCs w:val="32"/>
        </w:rPr>
        <w:t>科目考核目标与要求。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盲残单招考试</w:t>
      </w:r>
      <w:r>
        <w:rPr>
          <w:rFonts w:ascii="仿宋" w:hAnsi="仿宋" w:eastAsia="仿宋"/>
          <w:sz w:val="32"/>
          <w:szCs w:val="32"/>
        </w:rPr>
        <w:t>语文科目要求考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识记</w:t>
      </w:r>
      <w:r>
        <w:rPr>
          <w:rFonts w:ascii="仿宋" w:hAnsi="仿宋" w:eastAsia="仿宋"/>
          <w:sz w:val="32"/>
          <w:szCs w:val="32"/>
        </w:rPr>
        <w:t>、理解、分析综合、鉴赏评价、表达应用和探究六种能力，</w:t>
      </w:r>
      <w:r>
        <w:rPr>
          <w:rFonts w:hint="eastAsia" w:ascii="仿宋" w:hAnsi="仿宋" w:eastAsia="仿宋"/>
          <w:sz w:val="32"/>
          <w:szCs w:val="32"/>
        </w:rPr>
        <w:t>具体内容和要求如下：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（一）基础知识-</w:t>
      </w:r>
      <w:r>
        <w:rPr>
          <w:rFonts w:ascii="楷体_GB2312" w:hAnsi="仿宋" w:eastAsia="楷体_GB2312"/>
          <w:sz w:val="32"/>
          <w:szCs w:val="32"/>
        </w:rPr>
        <w:t>识记、理解分析综合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熟练掌握重点篇目课下注释中重点字词的音、形、义；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能辨识常见的修辞手法（比喻、比拟、借代、夸张、设问、反问、对偶、排比），体会重点篇目中其它修辞手法的表达作用；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掌握重点篇目中涉及到的重要的文学常识，熟练背诵重点篇目中要求背诵的名句、名段、名篇。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（二）现代文阅读-分析综合</w:t>
      </w:r>
      <w:r>
        <w:rPr>
          <w:rFonts w:ascii="楷体_GB2312" w:hAnsi="仿宋" w:eastAsia="楷体_GB2312"/>
          <w:sz w:val="32"/>
          <w:szCs w:val="32"/>
        </w:rPr>
        <w:t>、鉴赏</w:t>
      </w:r>
      <w:r>
        <w:rPr>
          <w:rFonts w:hint="eastAsia" w:ascii="楷体_GB2312" w:hAnsi="仿宋" w:eastAsia="楷体_GB2312"/>
          <w:sz w:val="32"/>
          <w:szCs w:val="32"/>
        </w:rPr>
        <w:t>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掌握记叙文、议论文、说明文的基本知识；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（1）记叙文：记叙的要素、记叙的方式、记叙文的表达方式、围绕中心选材的方法。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掌握散文、诗歌、小说、戏剧等文学形式的特点；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理解重要词语和句子在文章中的含义和作用，能概括文章的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意旨</w:t>
      </w:r>
      <w:r>
        <w:rPr>
          <w:rFonts w:hint="eastAsia" w:ascii="仿宋" w:hAnsi="仿宋" w:eastAsia="仿宋"/>
          <w:sz w:val="32"/>
          <w:szCs w:val="32"/>
        </w:rPr>
        <w:t>和写作特点；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4．体会文章的丰富内涵，加深和拓宽对自然、社会、人生等问题的思考和认识；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5．感受教材中文学作品的思想情感和艺术魅力，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初步欣赏文学作品。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（三）古代诗文阅读-理解</w:t>
      </w:r>
      <w:r>
        <w:rPr>
          <w:rFonts w:ascii="楷体_GB2312" w:hAnsi="仿宋" w:eastAsia="楷体_GB2312"/>
          <w:sz w:val="32"/>
          <w:szCs w:val="32"/>
        </w:rPr>
        <w:t>、鉴赏、表达应用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2．掌握常见实词在文中的含义；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3．掌握常见文言虚词在文中的用法（之、而、则、以、于、者、其、乃、且、焉、矣）；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4．掌握重点篇目中的词类活用与特殊句式（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陈述句、</w:t>
      </w:r>
      <w:r>
        <w:rPr>
          <w:rFonts w:hint="eastAsia" w:ascii="仿宋" w:hAnsi="仿宋" w:eastAsia="仿宋"/>
          <w:sz w:val="32"/>
          <w:szCs w:val="32"/>
        </w:rPr>
        <w:t>判断句、被动句）；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5．能正确翻译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重点篇目</w:t>
      </w:r>
      <w:r>
        <w:rPr>
          <w:rFonts w:hint="eastAsia" w:ascii="仿宋" w:hAnsi="仿宋" w:eastAsia="仿宋"/>
          <w:sz w:val="32"/>
          <w:szCs w:val="32"/>
        </w:rPr>
        <w:t>文中的句子。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（四）写作-表达应用</w:t>
      </w:r>
      <w:r>
        <w:rPr>
          <w:rFonts w:ascii="楷体_GB2312" w:hAnsi="仿宋" w:eastAsia="楷体_GB2312"/>
          <w:sz w:val="32"/>
          <w:szCs w:val="32"/>
        </w:rPr>
        <w:t>、探索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能围绕中心，条理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清晰、顺畅地表达思想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做到符合题意，中心明确，思想健康；选材得当，结构完整，语句通顺；书写规范，不写错别字，正确使用标点符号；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写记叙文，能恰当地选择材料和组织材料，能在叙述和描写的基础上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/>
          <w:sz w:val="32"/>
          <w:szCs w:val="32"/>
        </w:rPr>
        <w:t>抒情、议论等多种表达方式。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写议论文，做到有观点、有材料，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/>
          <w:sz w:val="32"/>
          <w:szCs w:val="32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2．能掌握倡议书、求职信、启事、通知等常用应用文的写法，做到格式规范、文字简洁。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故都的秋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改造我们的学习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拿来主义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》《离太阳最近的树》、《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像山那样思考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《哦，香雪》、《项链》、《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荷花淀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》《读书人是幸福人》《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沁园春·长沙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》、《致橡树》、《我愿意是急流》、《诗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经&lt;二首&gt;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（《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静女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采薇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》）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、《子路、曾皙、冉有、公西华侍坐》、《劝学》、《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廉颇蔺相如列传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《倡议书》、《求职信》。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合欢树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善良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《人生的境界》、《南州六月荔枝丹》、《边城》、《林黛玉进贾府》、《荷塘月色》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洛阳诗韵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、现代诗二首（《我爱这土地》、《雨巷》）、《雷雨》、《窦娥冤》、《唐诗二首》（《将进酒》、《琵琶行》并序）、《宋词二首》（《念奴娇·赤壁怀古》、《雨霖铃》）、《师说》、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促织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《启事》、《通知》。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Y3ODY2YWVmOTliMTExYjlkNDA2NGFmYzM1OWEifQ=="/>
  </w:docVars>
  <w:rsids>
    <w:rsidRoot w:val="00C94C94"/>
    <w:rsid w:val="000328DC"/>
    <w:rsid w:val="00084367"/>
    <w:rsid w:val="00155413"/>
    <w:rsid w:val="001C5977"/>
    <w:rsid w:val="001F622A"/>
    <w:rsid w:val="00263225"/>
    <w:rsid w:val="0027076C"/>
    <w:rsid w:val="002A11A4"/>
    <w:rsid w:val="002B0D98"/>
    <w:rsid w:val="002C6A0F"/>
    <w:rsid w:val="002F52C9"/>
    <w:rsid w:val="00313567"/>
    <w:rsid w:val="00325D7C"/>
    <w:rsid w:val="00333C9A"/>
    <w:rsid w:val="003B46F4"/>
    <w:rsid w:val="003C28F1"/>
    <w:rsid w:val="003F6C77"/>
    <w:rsid w:val="004450E5"/>
    <w:rsid w:val="004B31F9"/>
    <w:rsid w:val="00515B56"/>
    <w:rsid w:val="005559B2"/>
    <w:rsid w:val="005755E3"/>
    <w:rsid w:val="005D511E"/>
    <w:rsid w:val="00603176"/>
    <w:rsid w:val="00673F2E"/>
    <w:rsid w:val="00675CA1"/>
    <w:rsid w:val="0068140F"/>
    <w:rsid w:val="00686BB3"/>
    <w:rsid w:val="006D344D"/>
    <w:rsid w:val="007A6943"/>
    <w:rsid w:val="007B0567"/>
    <w:rsid w:val="007F4D5A"/>
    <w:rsid w:val="00801854"/>
    <w:rsid w:val="008039F7"/>
    <w:rsid w:val="008875B3"/>
    <w:rsid w:val="008C118D"/>
    <w:rsid w:val="0091480E"/>
    <w:rsid w:val="0093155A"/>
    <w:rsid w:val="00932C97"/>
    <w:rsid w:val="00995D54"/>
    <w:rsid w:val="009F2CB1"/>
    <w:rsid w:val="009F6B83"/>
    <w:rsid w:val="00A01813"/>
    <w:rsid w:val="00A2548F"/>
    <w:rsid w:val="00A57E00"/>
    <w:rsid w:val="00AB335D"/>
    <w:rsid w:val="00B1354B"/>
    <w:rsid w:val="00B343F8"/>
    <w:rsid w:val="00BC14BE"/>
    <w:rsid w:val="00BE7F3A"/>
    <w:rsid w:val="00C06215"/>
    <w:rsid w:val="00C15FD0"/>
    <w:rsid w:val="00C323AF"/>
    <w:rsid w:val="00C61E9F"/>
    <w:rsid w:val="00C629BD"/>
    <w:rsid w:val="00C94C94"/>
    <w:rsid w:val="00CE71FC"/>
    <w:rsid w:val="00D13BFD"/>
    <w:rsid w:val="00D17605"/>
    <w:rsid w:val="00D54041"/>
    <w:rsid w:val="00D74249"/>
    <w:rsid w:val="00DF38DB"/>
    <w:rsid w:val="00E52EDC"/>
    <w:rsid w:val="00E704D5"/>
    <w:rsid w:val="00F04139"/>
    <w:rsid w:val="00F077CE"/>
    <w:rsid w:val="00F44F47"/>
    <w:rsid w:val="00FB56F3"/>
    <w:rsid w:val="00FC60F7"/>
    <w:rsid w:val="00FD0264"/>
    <w:rsid w:val="00FE517E"/>
    <w:rsid w:val="010353BC"/>
    <w:rsid w:val="0FB65E89"/>
    <w:rsid w:val="0FDD306A"/>
    <w:rsid w:val="14887D52"/>
    <w:rsid w:val="198D5380"/>
    <w:rsid w:val="1F826164"/>
    <w:rsid w:val="2F8E0168"/>
    <w:rsid w:val="380A03A8"/>
    <w:rsid w:val="3C8446EA"/>
    <w:rsid w:val="3CF34A84"/>
    <w:rsid w:val="3FFC3696"/>
    <w:rsid w:val="42A67168"/>
    <w:rsid w:val="45F03220"/>
    <w:rsid w:val="4C1A4723"/>
    <w:rsid w:val="4CA209B7"/>
    <w:rsid w:val="4FC3063F"/>
    <w:rsid w:val="5EDF7832"/>
    <w:rsid w:val="61AF64A7"/>
    <w:rsid w:val="628C1A7E"/>
    <w:rsid w:val="665E3732"/>
    <w:rsid w:val="6C007039"/>
    <w:rsid w:val="757545F4"/>
    <w:rsid w:val="7597435D"/>
    <w:rsid w:val="77585F7B"/>
    <w:rsid w:val="794762A8"/>
    <w:rsid w:val="7EB86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2074</Words>
  <Characters>2095</Characters>
  <Lines>30</Lines>
  <Paragraphs>8</Paragraphs>
  <TotalTime>26</TotalTime>
  <ScaleCrop>false</ScaleCrop>
  <LinksUpToDate>false</LinksUpToDate>
  <CharactersWithSpaces>2108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2017-12-17T12:38:00Z</dcterms:created>
  <dc:creator>User</dc:creator>
  <cp:lastModifiedBy>赵越</cp:lastModifiedBy>
  <cp:lastPrinted>2017-12-23T07:36:00Z</cp:lastPrinted>
  <dcterms:modified xsi:type="dcterms:W3CDTF">2024-03-19T07:39:30Z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46FB9268076A4270ABE596304EDFDB56</vt:lpwstr>
  </property>
</Properties>
</file>